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2FB" w:rsidRPr="009257CB" w:rsidRDefault="005512FB" w:rsidP="009257CB">
      <w:pPr>
        <w:spacing w:line="480" w:lineRule="auto"/>
        <w:jc w:val="both"/>
        <w:rPr>
          <w:rFonts w:ascii="Times New Roman" w:hAnsi="Times New Roman" w:cs="Times New Roman"/>
          <w:sz w:val="24"/>
        </w:rPr>
      </w:pPr>
      <w:r w:rsidRPr="009257CB">
        <w:rPr>
          <w:rFonts w:ascii="Times New Roman" w:hAnsi="Times New Roman" w:cs="Times New Roman"/>
          <w:sz w:val="24"/>
        </w:rPr>
        <w:t>Student’s Name</w:t>
      </w:r>
    </w:p>
    <w:p w:rsidR="005512FB" w:rsidRPr="009257CB" w:rsidRDefault="005512FB" w:rsidP="009257CB">
      <w:pPr>
        <w:spacing w:line="480" w:lineRule="auto"/>
        <w:jc w:val="both"/>
        <w:rPr>
          <w:rFonts w:ascii="Times New Roman" w:hAnsi="Times New Roman" w:cs="Times New Roman"/>
          <w:sz w:val="24"/>
        </w:rPr>
      </w:pPr>
      <w:r w:rsidRPr="009257CB">
        <w:rPr>
          <w:rFonts w:ascii="Times New Roman" w:hAnsi="Times New Roman" w:cs="Times New Roman"/>
          <w:sz w:val="24"/>
        </w:rPr>
        <w:t>Professor’s Name</w:t>
      </w:r>
    </w:p>
    <w:p w:rsidR="005512FB" w:rsidRPr="009257CB" w:rsidRDefault="005512FB" w:rsidP="009257CB">
      <w:pPr>
        <w:spacing w:line="480" w:lineRule="auto"/>
        <w:jc w:val="both"/>
        <w:rPr>
          <w:rFonts w:ascii="Times New Roman" w:hAnsi="Times New Roman" w:cs="Times New Roman"/>
          <w:sz w:val="24"/>
        </w:rPr>
      </w:pPr>
      <w:r w:rsidRPr="009257CB">
        <w:rPr>
          <w:rFonts w:ascii="Times New Roman" w:hAnsi="Times New Roman" w:cs="Times New Roman"/>
          <w:sz w:val="24"/>
        </w:rPr>
        <w:t>Course</w:t>
      </w:r>
    </w:p>
    <w:p w:rsidR="005512FB" w:rsidRPr="009257CB" w:rsidRDefault="005512FB" w:rsidP="009257CB">
      <w:pPr>
        <w:spacing w:line="480" w:lineRule="auto"/>
        <w:jc w:val="both"/>
        <w:rPr>
          <w:rFonts w:ascii="Times New Roman" w:hAnsi="Times New Roman" w:cs="Times New Roman"/>
          <w:sz w:val="24"/>
        </w:rPr>
      </w:pPr>
      <w:r w:rsidRPr="009257CB">
        <w:rPr>
          <w:rFonts w:ascii="Times New Roman" w:hAnsi="Times New Roman" w:cs="Times New Roman"/>
          <w:sz w:val="24"/>
        </w:rPr>
        <w:t>Due Date</w:t>
      </w:r>
    </w:p>
    <w:p w:rsidR="0023171D" w:rsidRPr="009257CB" w:rsidRDefault="0023171D" w:rsidP="009257CB">
      <w:pPr>
        <w:spacing w:line="480" w:lineRule="auto"/>
        <w:jc w:val="center"/>
        <w:rPr>
          <w:rFonts w:ascii="Times New Roman" w:hAnsi="Times New Roman" w:cs="Times New Roman"/>
          <w:b/>
          <w:sz w:val="24"/>
          <w:u w:val="single"/>
        </w:rPr>
      </w:pPr>
      <w:r w:rsidRPr="009257CB">
        <w:rPr>
          <w:rFonts w:ascii="Times New Roman" w:hAnsi="Times New Roman" w:cs="Times New Roman"/>
          <w:b/>
          <w:sz w:val="24"/>
          <w:u w:val="single"/>
        </w:rPr>
        <w:t>The Robert Wood Johnson Foundation Committee Initiative on the Future of Nursing</w:t>
      </w:r>
    </w:p>
    <w:p w:rsidR="00BF6689" w:rsidRPr="009257CB" w:rsidRDefault="00BF6689" w:rsidP="009257CB">
      <w:pPr>
        <w:spacing w:line="480" w:lineRule="auto"/>
        <w:ind w:firstLine="720"/>
        <w:jc w:val="both"/>
        <w:rPr>
          <w:rFonts w:ascii="Times New Roman" w:hAnsi="Times New Roman" w:cs="Times New Roman"/>
          <w:sz w:val="24"/>
        </w:rPr>
      </w:pPr>
      <w:r w:rsidRPr="009257CB">
        <w:rPr>
          <w:rFonts w:ascii="Times New Roman" w:hAnsi="Times New Roman" w:cs="Times New Roman"/>
          <w:sz w:val="24"/>
        </w:rPr>
        <w:t>The work of the Robert Wood Johnson Foundation</w:t>
      </w:r>
      <w:r w:rsidR="00CB595F" w:rsidRPr="009257CB">
        <w:rPr>
          <w:rFonts w:ascii="Times New Roman" w:hAnsi="Times New Roman" w:cs="Times New Roman"/>
          <w:sz w:val="24"/>
        </w:rPr>
        <w:t xml:space="preserve"> (RWJF)</w:t>
      </w:r>
      <w:r w:rsidRPr="009257CB">
        <w:rPr>
          <w:rFonts w:ascii="Times New Roman" w:hAnsi="Times New Roman" w:cs="Times New Roman"/>
          <w:sz w:val="24"/>
        </w:rPr>
        <w:t xml:space="preserve"> made the biggest milestone of its history in the year 2008 when it approached the Institute of Medicine (IOM) </w:t>
      </w:r>
      <w:r w:rsidR="00CB595F" w:rsidRPr="009257CB">
        <w:rPr>
          <w:rFonts w:ascii="Times New Roman" w:hAnsi="Times New Roman" w:cs="Times New Roman"/>
          <w:sz w:val="24"/>
        </w:rPr>
        <w:t>with a partnership proposition that was geared towards the collective assessment and response to the transformational needs of the nursing profession. The formation of this partnership was motivated by the common understanding of the several challenges that that the nursing profession faces in its attempt to fulfil the promise it made to the United States nation of having a reformed healthcare system that is able to adequately meet the health needs of the American population</w:t>
      </w:r>
      <w:r w:rsidR="00486BD9" w:rsidRPr="009257CB">
        <w:rPr>
          <w:rFonts w:ascii="Times New Roman" w:hAnsi="Times New Roman" w:cs="Times New Roman"/>
          <w:sz w:val="24"/>
        </w:rPr>
        <w:t xml:space="preserve"> (</w:t>
      </w:r>
      <w:proofErr w:type="spellStart"/>
      <w:r w:rsidR="00486BD9" w:rsidRPr="009257CB">
        <w:rPr>
          <w:rFonts w:ascii="Times New Roman" w:hAnsi="Times New Roman" w:cs="Times New Roman"/>
          <w:sz w:val="24"/>
        </w:rPr>
        <w:t>Sensmeier</w:t>
      </w:r>
      <w:proofErr w:type="spellEnd"/>
      <w:r w:rsidR="00486BD9" w:rsidRPr="009257CB">
        <w:rPr>
          <w:rFonts w:ascii="Times New Roman" w:hAnsi="Times New Roman" w:cs="Times New Roman"/>
          <w:sz w:val="24"/>
        </w:rPr>
        <w:t>, 2010)</w:t>
      </w:r>
      <w:r w:rsidR="00CB595F" w:rsidRPr="009257CB">
        <w:rPr>
          <w:rFonts w:ascii="Times New Roman" w:hAnsi="Times New Roman" w:cs="Times New Roman"/>
          <w:sz w:val="24"/>
        </w:rPr>
        <w:t>.</w:t>
      </w:r>
      <w:r w:rsidR="00944E77" w:rsidRPr="009257CB">
        <w:rPr>
          <w:rFonts w:ascii="Times New Roman" w:hAnsi="Times New Roman" w:cs="Times New Roman"/>
          <w:sz w:val="24"/>
        </w:rPr>
        <w:t xml:space="preserve"> With this common and shared understanding, the IOM and the RWJF formed a two-year </w:t>
      </w:r>
      <w:r w:rsidR="00EA39EA" w:rsidRPr="009257CB">
        <w:rPr>
          <w:rFonts w:ascii="Times New Roman" w:hAnsi="Times New Roman" w:cs="Times New Roman"/>
          <w:sz w:val="24"/>
        </w:rPr>
        <w:t>i</w:t>
      </w:r>
      <w:r w:rsidRPr="009257CB">
        <w:rPr>
          <w:rFonts w:ascii="Times New Roman" w:hAnsi="Times New Roman" w:cs="Times New Roman"/>
          <w:sz w:val="24"/>
        </w:rPr>
        <w:t>nit</w:t>
      </w:r>
      <w:r w:rsidR="00EA39EA" w:rsidRPr="009257CB">
        <w:rPr>
          <w:rFonts w:ascii="Times New Roman" w:hAnsi="Times New Roman" w:cs="Times New Roman"/>
          <w:sz w:val="24"/>
        </w:rPr>
        <w:t xml:space="preserve">iative on the Future of Nursing, the initiative of which had this conjoined committee as its cornerstone. The main goal of the committee was to create a report that contains the recommendations to transform and improve the nursing profession’s future. Consequently, the committee conducted its research and produced a report that was termed, </w:t>
      </w:r>
      <w:r w:rsidR="00D72973" w:rsidRPr="009257CB">
        <w:rPr>
          <w:rFonts w:ascii="Times New Roman" w:hAnsi="Times New Roman" w:cs="Times New Roman"/>
          <w:sz w:val="24"/>
        </w:rPr>
        <w:t>“</w:t>
      </w:r>
      <w:r w:rsidRPr="009257CB">
        <w:rPr>
          <w:rFonts w:ascii="Times New Roman" w:hAnsi="Times New Roman" w:cs="Times New Roman"/>
          <w:sz w:val="24"/>
        </w:rPr>
        <w:t>Future of Nursing: Le</w:t>
      </w:r>
      <w:r w:rsidR="00D72973" w:rsidRPr="009257CB">
        <w:rPr>
          <w:rFonts w:ascii="Times New Roman" w:hAnsi="Times New Roman" w:cs="Times New Roman"/>
          <w:sz w:val="24"/>
        </w:rPr>
        <w:t>ading Change, Advancing Health.”</w:t>
      </w:r>
      <w:r w:rsidR="003B6C59" w:rsidRPr="009257CB">
        <w:rPr>
          <w:rFonts w:ascii="Times New Roman" w:hAnsi="Times New Roman" w:cs="Times New Roman"/>
          <w:sz w:val="24"/>
        </w:rPr>
        <w:t xml:space="preserve"> This report is inclusive of the institutional and public policy changes needed to transform the healthcare system at the local, state, and national levels</w:t>
      </w:r>
      <w:r w:rsidR="00486BD9" w:rsidRPr="009257CB">
        <w:rPr>
          <w:rFonts w:ascii="Times New Roman" w:hAnsi="Times New Roman" w:cs="Times New Roman"/>
          <w:sz w:val="24"/>
        </w:rPr>
        <w:t xml:space="preserve"> (</w:t>
      </w:r>
      <w:proofErr w:type="spellStart"/>
      <w:r w:rsidR="00486BD9" w:rsidRPr="009257CB">
        <w:rPr>
          <w:rFonts w:ascii="Times New Roman" w:hAnsi="Times New Roman" w:cs="Times New Roman"/>
          <w:sz w:val="24"/>
        </w:rPr>
        <w:t>Sensmeier</w:t>
      </w:r>
      <w:proofErr w:type="spellEnd"/>
      <w:r w:rsidR="00486BD9" w:rsidRPr="009257CB">
        <w:rPr>
          <w:rFonts w:ascii="Times New Roman" w:hAnsi="Times New Roman" w:cs="Times New Roman"/>
          <w:sz w:val="24"/>
        </w:rPr>
        <w:t>, 2010)</w:t>
      </w:r>
      <w:r w:rsidR="003B6C59" w:rsidRPr="009257CB">
        <w:rPr>
          <w:rFonts w:ascii="Times New Roman" w:hAnsi="Times New Roman" w:cs="Times New Roman"/>
          <w:sz w:val="24"/>
        </w:rPr>
        <w:t xml:space="preserve">. </w:t>
      </w:r>
      <w:r w:rsidR="00CA6A74" w:rsidRPr="009257CB">
        <w:rPr>
          <w:rFonts w:ascii="Times New Roman" w:hAnsi="Times New Roman" w:cs="Times New Roman"/>
          <w:sz w:val="24"/>
        </w:rPr>
        <w:t xml:space="preserve">In addition, the </w:t>
      </w:r>
      <w:r w:rsidR="00AF16A8" w:rsidRPr="009257CB">
        <w:rPr>
          <w:rFonts w:ascii="Times New Roman" w:hAnsi="Times New Roman" w:cs="Times New Roman"/>
          <w:sz w:val="24"/>
        </w:rPr>
        <w:t>“Future of Nursing” report serves as a strategic blue-print outlining the implementation steps to be followed towards the transformation of the nursing profession and the reformation of the health system in the United States of America.</w:t>
      </w:r>
    </w:p>
    <w:p w:rsidR="002F5681" w:rsidRPr="009257CB" w:rsidRDefault="00F81534" w:rsidP="009257CB">
      <w:pPr>
        <w:spacing w:line="480" w:lineRule="auto"/>
        <w:ind w:firstLine="720"/>
        <w:jc w:val="both"/>
        <w:rPr>
          <w:rFonts w:ascii="Times New Roman" w:hAnsi="Times New Roman" w:cs="Times New Roman"/>
          <w:sz w:val="24"/>
        </w:rPr>
      </w:pPr>
      <w:r w:rsidRPr="009257CB">
        <w:rPr>
          <w:rFonts w:ascii="Times New Roman" w:hAnsi="Times New Roman" w:cs="Times New Roman"/>
          <w:sz w:val="24"/>
        </w:rPr>
        <w:lastRenderedPageBreak/>
        <w:t>T</w:t>
      </w:r>
      <w:r w:rsidR="00BF6689" w:rsidRPr="009257CB">
        <w:rPr>
          <w:rFonts w:ascii="Times New Roman" w:hAnsi="Times New Roman" w:cs="Times New Roman"/>
          <w:sz w:val="24"/>
        </w:rPr>
        <w:t xml:space="preserve">he IOM “Future of Nursing” report </w:t>
      </w:r>
      <w:r w:rsidRPr="009257CB">
        <w:rPr>
          <w:rFonts w:ascii="Times New Roman" w:hAnsi="Times New Roman" w:cs="Times New Roman"/>
          <w:sz w:val="24"/>
        </w:rPr>
        <w:t>is of great importance</w:t>
      </w:r>
      <w:r w:rsidR="00BF6689" w:rsidRPr="009257CB">
        <w:rPr>
          <w:rFonts w:ascii="Times New Roman" w:hAnsi="Times New Roman" w:cs="Times New Roman"/>
          <w:sz w:val="24"/>
        </w:rPr>
        <w:t xml:space="preserve"> to </w:t>
      </w:r>
      <w:r w:rsidRPr="009257CB">
        <w:rPr>
          <w:rFonts w:ascii="Times New Roman" w:hAnsi="Times New Roman" w:cs="Times New Roman"/>
          <w:sz w:val="24"/>
        </w:rPr>
        <w:t xml:space="preserve">the </w:t>
      </w:r>
      <w:r w:rsidR="00BF6689" w:rsidRPr="009257CB">
        <w:rPr>
          <w:rFonts w:ascii="Times New Roman" w:hAnsi="Times New Roman" w:cs="Times New Roman"/>
          <w:sz w:val="24"/>
        </w:rPr>
        <w:t>nursing practice, nursing education and nursing workforce development.</w:t>
      </w:r>
      <w:r w:rsidRPr="009257CB">
        <w:rPr>
          <w:rFonts w:ascii="Times New Roman" w:hAnsi="Times New Roman" w:cs="Times New Roman"/>
          <w:sz w:val="24"/>
        </w:rPr>
        <w:t xml:space="preserve"> One of the recommendations that the IOM “Future of Nursing” report offers </w:t>
      </w:r>
      <w:r w:rsidR="008F0713" w:rsidRPr="009257CB">
        <w:rPr>
          <w:rFonts w:ascii="Times New Roman" w:hAnsi="Times New Roman" w:cs="Times New Roman"/>
          <w:sz w:val="24"/>
        </w:rPr>
        <w:t>is a blueprint aimed at ensuring that nurses are able to practice to the full extent of their education and training</w:t>
      </w:r>
      <w:r w:rsidR="00486BD9" w:rsidRPr="009257CB">
        <w:rPr>
          <w:rFonts w:ascii="Times New Roman" w:hAnsi="Times New Roman" w:cs="Times New Roman"/>
          <w:sz w:val="24"/>
        </w:rPr>
        <w:t xml:space="preserve"> (Shalala et al., 2011)</w:t>
      </w:r>
      <w:r w:rsidR="008F0713" w:rsidRPr="009257CB">
        <w:rPr>
          <w:rFonts w:ascii="Times New Roman" w:hAnsi="Times New Roman" w:cs="Times New Roman"/>
          <w:sz w:val="24"/>
        </w:rPr>
        <w:t>. This is a recommendation that is highly relevant to the nursing practice since it aims at creating a viable working environment where nurses can fully exploit their knowledge and skills that they gain through education and training.</w:t>
      </w:r>
      <w:r w:rsidR="003B0F0C" w:rsidRPr="009257CB">
        <w:rPr>
          <w:rFonts w:ascii="Times New Roman" w:hAnsi="Times New Roman" w:cs="Times New Roman"/>
          <w:sz w:val="24"/>
        </w:rPr>
        <w:t xml:space="preserve"> This is provided for in the IOM “Future of Nursing” report which gives the committee the power to examine various innovative solutions that are concerned with health care service delivery and </w:t>
      </w:r>
      <w:r w:rsidR="002F5681" w:rsidRPr="009257CB">
        <w:rPr>
          <w:rFonts w:ascii="Times New Roman" w:hAnsi="Times New Roman" w:cs="Times New Roman"/>
          <w:sz w:val="24"/>
        </w:rPr>
        <w:t>the education of the nursing professionals</w:t>
      </w:r>
      <w:r w:rsidR="00486BD9" w:rsidRPr="009257CB">
        <w:rPr>
          <w:rFonts w:ascii="Times New Roman" w:hAnsi="Times New Roman" w:cs="Times New Roman"/>
          <w:sz w:val="24"/>
        </w:rPr>
        <w:t xml:space="preserve"> (Shalala et al., 2011)</w:t>
      </w:r>
      <w:r w:rsidR="002F5681" w:rsidRPr="009257CB">
        <w:rPr>
          <w:rFonts w:ascii="Times New Roman" w:hAnsi="Times New Roman" w:cs="Times New Roman"/>
          <w:sz w:val="24"/>
        </w:rPr>
        <w:t xml:space="preserve">. This implies that the IOM “Future of Nursing” report pays more focus not only on nursing as a profession, but also on how the nursing services are delivered within the health care system. Education and training is one aspect of the nursing profession that is largely responsible for instilling knowledge and skills into nurses. Having obtained the necessary education and training, nurses need a health system in which they can fully exploit their knowledge and skills, and the IOM “Future of Nursing” report provides nursing framework where </w:t>
      </w:r>
      <w:r w:rsidR="008F2131" w:rsidRPr="009257CB">
        <w:rPr>
          <w:rFonts w:ascii="Times New Roman" w:hAnsi="Times New Roman" w:cs="Times New Roman"/>
          <w:sz w:val="24"/>
        </w:rPr>
        <w:t>nurses can practice their professional expertise to the full extent of their training and education</w:t>
      </w:r>
      <w:r w:rsidR="002F5681" w:rsidRPr="009257CB">
        <w:rPr>
          <w:rFonts w:ascii="Times New Roman" w:hAnsi="Times New Roman" w:cs="Times New Roman"/>
          <w:sz w:val="24"/>
        </w:rPr>
        <w:t>.</w:t>
      </w:r>
    </w:p>
    <w:p w:rsidR="008C7B5B" w:rsidRPr="009257CB" w:rsidRDefault="008F2131" w:rsidP="009257CB">
      <w:pPr>
        <w:spacing w:line="480" w:lineRule="auto"/>
        <w:ind w:firstLine="720"/>
        <w:jc w:val="both"/>
        <w:rPr>
          <w:rFonts w:ascii="Times New Roman" w:hAnsi="Times New Roman" w:cs="Times New Roman"/>
          <w:sz w:val="24"/>
        </w:rPr>
      </w:pPr>
      <w:r w:rsidRPr="009257CB">
        <w:rPr>
          <w:rFonts w:ascii="Times New Roman" w:hAnsi="Times New Roman" w:cs="Times New Roman"/>
          <w:sz w:val="24"/>
        </w:rPr>
        <w:t>Another recommendation offered by the IOM “Future of Nursing” report and which is highly important to the nursing education is the blueprint aimed at improving the nursing education. In this regard, the IOM “Future of Nursing” report proposes that nurses should be given the opportunity to achieve higher education and training levels, the education and training of which is supposed to be provided via an improved system of education which promotes academic progression that is seamless in nature</w:t>
      </w:r>
      <w:r w:rsidR="00486BD9" w:rsidRPr="009257CB">
        <w:rPr>
          <w:rFonts w:ascii="Times New Roman" w:hAnsi="Times New Roman" w:cs="Times New Roman"/>
          <w:sz w:val="24"/>
        </w:rPr>
        <w:t xml:space="preserve"> (Tanner, 2010)</w:t>
      </w:r>
      <w:r w:rsidRPr="009257CB">
        <w:rPr>
          <w:rFonts w:ascii="Times New Roman" w:hAnsi="Times New Roman" w:cs="Times New Roman"/>
          <w:sz w:val="24"/>
        </w:rPr>
        <w:t>.</w:t>
      </w:r>
      <w:r w:rsidR="002F5681" w:rsidRPr="009257CB">
        <w:rPr>
          <w:rFonts w:ascii="Times New Roman" w:hAnsi="Times New Roman" w:cs="Times New Roman"/>
          <w:sz w:val="24"/>
        </w:rPr>
        <w:t xml:space="preserve"> </w:t>
      </w:r>
      <w:r w:rsidR="002D381F" w:rsidRPr="009257CB">
        <w:rPr>
          <w:rFonts w:ascii="Times New Roman" w:hAnsi="Times New Roman" w:cs="Times New Roman"/>
          <w:sz w:val="24"/>
        </w:rPr>
        <w:t xml:space="preserve">This goal can be pursued through the implementation of the recommendation of the IOM “Future of Nursing” report which is intended </w:t>
      </w:r>
      <w:r w:rsidR="002D381F" w:rsidRPr="009257CB">
        <w:rPr>
          <w:rFonts w:ascii="Times New Roman" w:hAnsi="Times New Roman" w:cs="Times New Roman"/>
          <w:sz w:val="24"/>
        </w:rPr>
        <w:lastRenderedPageBreak/>
        <w:t xml:space="preserve">to expand the nursing faculty, increase the nursing schools’ capacity, </w:t>
      </w:r>
      <w:r w:rsidR="00A35C04" w:rsidRPr="009257CB">
        <w:rPr>
          <w:rFonts w:ascii="Times New Roman" w:hAnsi="Times New Roman" w:cs="Times New Roman"/>
          <w:sz w:val="24"/>
        </w:rPr>
        <w:t>and redesign the nursing education to ensure that it can lead to the production of an adequate population of nurses that are well-prepared to effective and adequately meet both the current and future healthcare needs of the nation</w:t>
      </w:r>
      <w:r w:rsidR="00486BD9" w:rsidRPr="009257CB">
        <w:rPr>
          <w:rFonts w:ascii="Times New Roman" w:hAnsi="Times New Roman" w:cs="Times New Roman"/>
          <w:sz w:val="24"/>
        </w:rPr>
        <w:t xml:space="preserve"> (Tanner, 2010)</w:t>
      </w:r>
      <w:r w:rsidR="00A35C04" w:rsidRPr="009257CB">
        <w:rPr>
          <w:rFonts w:ascii="Times New Roman" w:hAnsi="Times New Roman" w:cs="Times New Roman"/>
          <w:sz w:val="24"/>
        </w:rPr>
        <w:t xml:space="preserve">. This recommendation of the IOM “Future of Nursing” report </w:t>
      </w:r>
      <w:r w:rsidR="008C7B5B" w:rsidRPr="009257CB">
        <w:rPr>
          <w:rFonts w:ascii="Times New Roman" w:hAnsi="Times New Roman" w:cs="Times New Roman"/>
          <w:sz w:val="24"/>
        </w:rPr>
        <w:t>helps to ensure that reformation of the health care system and the transformation of the nursing profession starts right from the grassroots where nurses are produced.</w:t>
      </w:r>
    </w:p>
    <w:p w:rsidR="00C75E54" w:rsidRPr="009257CB" w:rsidRDefault="002D381F" w:rsidP="009257CB">
      <w:pPr>
        <w:spacing w:line="480" w:lineRule="auto"/>
        <w:ind w:firstLine="720"/>
        <w:jc w:val="both"/>
        <w:rPr>
          <w:rFonts w:ascii="Times New Roman" w:hAnsi="Times New Roman" w:cs="Times New Roman"/>
          <w:sz w:val="24"/>
        </w:rPr>
      </w:pPr>
      <w:r w:rsidRPr="009257CB">
        <w:rPr>
          <w:rFonts w:ascii="Times New Roman" w:hAnsi="Times New Roman" w:cs="Times New Roman"/>
          <w:sz w:val="24"/>
        </w:rPr>
        <w:t xml:space="preserve"> </w:t>
      </w:r>
      <w:r w:rsidR="008C7B5B" w:rsidRPr="009257CB">
        <w:rPr>
          <w:rFonts w:ascii="Times New Roman" w:hAnsi="Times New Roman" w:cs="Times New Roman"/>
          <w:sz w:val="24"/>
        </w:rPr>
        <w:t xml:space="preserve">The importance of the IOM “Future of Nursing” report on nursing workforce development is envisaged through the report’s recommendation which provides the blueprint to the creation of opportunities </w:t>
      </w:r>
      <w:r w:rsidR="00810363" w:rsidRPr="009257CB">
        <w:rPr>
          <w:rFonts w:ascii="Times New Roman" w:hAnsi="Times New Roman" w:cs="Times New Roman"/>
          <w:sz w:val="24"/>
        </w:rPr>
        <w:t>for nurses to take up leadership positions in the nursing profession and also to serve as full partners in the efforts geared towards the redesigning and improvement of the health care system at large</w:t>
      </w:r>
      <w:r w:rsidR="00D06195" w:rsidRPr="009257CB">
        <w:rPr>
          <w:rFonts w:ascii="Times New Roman" w:hAnsi="Times New Roman" w:cs="Times New Roman"/>
          <w:sz w:val="24"/>
        </w:rPr>
        <w:t xml:space="preserve"> (Reinhard et al., 2012)</w:t>
      </w:r>
      <w:r w:rsidR="00810363" w:rsidRPr="009257CB">
        <w:rPr>
          <w:rFonts w:ascii="Times New Roman" w:hAnsi="Times New Roman" w:cs="Times New Roman"/>
          <w:sz w:val="24"/>
        </w:rPr>
        <w:t xml:space="preserve">. </w:t>
      </w:r>
      <w:r w:rsidR="00823205" w:rsidRPr="009257CB">
        <w:rPr>
          <w:rFonts w:ascii="Times New Roman" w:hAnsi="Times New Roman" w:cs="Times New Roman"/>
          <w:sz w:val="24"/>
        </w:rPr>
        <w:t xml:space="preserve">In this regard, the IOM “Future of Nursing” report advocates for the reconceptualization of the role of nurses within the entire health care workforce context to include the current and future technology, societal issues, and the overall shortage of nurses.  In addition, the IOM “Future of Nursing” report promotes the attraction and retention of nurses that are well-prepared in multiple </w:t>
      </w:r>
      <w:r w:rsidR="00CE4DA1" w:rsidRPr="009257CB">
        <w:rPr>
          <w:rFonts w:ascii="Times New Roman" w:hAnsi="Times New Roman" w:cs="Times New Roman"/>
          <w:sz w:val="24"/>
        </w:rPr>
        <w:t>nursing health care settings which include but are not limited to public health, community health, long-term care, primary care, ambulatory, and acute care</w:t>
      </w:r>
      <w:r w:rsidR="00D06195" w:rsidRPr="009257CB">
        <w:rPr>
          <w:rFonts w:ascii="Times New Roman" w:hAnsi="Times New Roman" w:cs="Times New Roman"/>
          <w:sz w:val="24"/>
        </w:rPr>
        <w:t xml:space="preserve"> (Reinhard et al., 2012)</w:t>
      </w:r>
      <w:r w:rsidR="00CE4DA1" w:rsidRPr="009257CB">
        <w:rPr>
          <w:rFonts w:ascii="Times New Roman" w:hAnsi="Times New Roman" w:cs="Times New Roman"/>
          <w:sz w:val="24"/>
        </w:rPr>
        <w:t>. By doing this the IOM “Future of Nursing” report ensures an effective nursing workforce development framework necessary to transform the nursing profession</w:t>
      </w:r>
      <w:r w:rsidR="00A64B97" w:rsidRPr="009257CB">
        <w:rPr>
          <w:rFonts w:ascii="Times New Roman" w:hAnsi="Times New Roman" w:cs="Times New Roman"/>
          <w:sz w:val="24"/>
        </w:rPr>
        <w:t xml:space="preserve"> and achieve a reformed health care system in the nation.</w:t>
      </w:r>
    </w:p>
    <w:p w:rsidR="000812DF" w:rsidRPr="009257CB" w:rsidRDefault="003E3D6A" w:rsidP="009257CB">
      <w:pPr>
        <w:spacing w:line="480" w:lineRule="auto"/>
        <w:ind w:firstLine="720"/>
        <w:jc w:val="both"/>
        <w:rPr>
          <w:rFonts w:ascii="Times New Roman" w:hAnsi="Times New Roman" w:cs="Times New Roman"/>
          <w:sz w:val="24"/>
        </w:rPr>
      </w:pPr>
      <w:r w:rsidRPr="009257CB">
        <w:rPr>
          <w:rFonts w:ascii="Times New Roman" w:hAnsi="Times New Roman" w:cs="Times New Roman"/>
          <w:sz w:val="24"/>
        </w:rPr>
        <w:t>In conclusion, t</w:t>
      </w:r>
      <w:r w:rsidR="00BF6689" w:rsidRPr="009257CB">
        <w:rPr>
          <w:rFonts w:ascii="Times New Roman" w:hAnsi="Times New Roman" w:cs="Times New Roman"/>
          <w:sz w:val="24"/>
        </w:rPr>
        <w:t xml:space="preserve">he role of state-based action coalitions </w:t>
      </w:r>
      <w:r w:rsidR="00F616CF" w:rsidRPr="009257CB">
        <w:rPr>
          <w:rFonts w:ascii="Times New Roman" w:hAnsi="Times New Roman" w:cs="Times New Roman"/>
          <w:sz w:val="24"/>
        </w:rPr>
        <w:t xml:space="preserve">is to </w:t>
      </w:r>
      <w:r w:rsidR="00E54AD1" w:rsidRPr="009257CB">
        <w:rPr>
          <w:rFonts w:ascii="Times New Roman" w:hAnsi="Times New Roman" w:cs="Times New Roman"/>
          <w:sz w:val="24"/>
        </w:rPr>
        <w:t xml:space="preserve">reform scope-of-practice regulations so that they are congruent with the National Council of State Boards </w:t>
      </w:r>
      <w:r w:rsidR="000D5F63" w:rsidRPr="009257CB">
        <w:rPr>
          <w:rFonts w:ascii="Times New Roman" w:hAnsi="Times New Roman" w:cs="Times New Roman"/>
          <w:sz w:val="24"/>
        </w:rPr>
        <w:t>of Nursing Model Nursing Practice Act and Model Nursing Administrative Rules</w:t>
      </w:r>
      <w:r w:rsidR="009257CB" w:rsidRPr="009257CB">
        <w:rPr>
          <w:rFonts w:ascii="Times New Roman" w:hAnsi="Times New Roman" w:cs="Times New Roman"/>
          <w:sz w:val="24"/>
        </w:rPr>
        <w:t xml:space="preserve"> (</w:t>
      </w:r>
      <w:proofErr w:type="spellStart"/>
      <w:r w:rsidR="009257CB" w:rsidRPr="009257CB">
        <w:rPr>
          <w:rFonts w:ascii="Times New Roman" w:hAnsi="Times New Roman" w:cs="Times New Roman"/>
          <w:sz w:val="24"/>
        </w:rPr>
        <w:t>Sensmeier</w:t>
      </w:r>
      <w:proofErr w:type="spellEnd"/>
      <w:r w:rsidR="009257CB" w:rsidRPr="009257CB">
        <w:rPr>
          <w:rFonts w:ascii="Times New Roman" w:hAnsi="Times New Roman" w:cs="Times New Roman"/>
          <w:sz w:val="24"/>
        </w:rPr>
        <w:t>, 2010)</w:t>
      </w:r>
      <w:r w:rsidR="000D5F63" w:rsidRPr="009257CB">
        <w:rPr>
          <w:rFonts w:ascii="Times New Roman" w:hAnsi="Times New Roman" w:cs="Times New Roman"/>
          <w:sz w:val="24"/>
        </w:rPr>
        <w:t xml:space="preserve">. The enacting of these reforms helps the state-based action coalitions to </w:t>
      </w:r>
      <w:r w:rsidR="00BF6689" w:rsidRPr="009257CB">
        <w:rPr>
          <w:rFonts w:ascii="Times New Roman" w:hAnsi="Times New Roman" w:cs="Times New Roman"/>
          <w:sz w:val="24"/>
        </w:rPr>
        <w:t xml:space="preserve">advance goals of the </w:t>
      </w:r>
      <w:r w:rsidR="000D5F63" w:rsidRPr="009257CB">
        <w:rPr>
          <w:rFonts w:ascii="Times New Roman" w:hAnsi="Times New Roman" w:cs="Times New Roman"/>
          <w:sz w:val="24"/>
        </w:rPr>
        <w:t>“</w:t>
      </w:r>
      <w:r w:rsidR="00BF6689" w:rsidRPr="009257CB">
        <w:rPr>
          <w:rFonts w:ascii="Times New Roman" w:hAnsi="Times New Roman" w:cs="Times New Roman"/>
          <w:sz w:val="24"/>
        </w:rPr>
        <w:t xml:space="preserve">Future of Nursing: </w:t>
      </w:r>
      <w:r w:rsidR="00BF6689" w:rsidRPr="009257CB">
        <w:rPr>
          <w:rFonts w:ascii="Times New Roman" w:hAnsi="Times New Roman" w:cs="Times New Roman"/>
          <w:sz w:val="24"/>
        </w:rPr>
        <w:lastRenderedPageBreak/>
        <w:t>Ca</w:t>
      </w:r>
      <w:r w:rsidR="000D5F63" w:rsidRPr="009257CB">
        <w:rPr>
          <w:rFonts w:ascii="Times New Roman" w:hAnsi="Times New Roman" w:cs="Times New Roman"/>
          <w:sz w:val="24"/>
        </w:rPr>
        <w:t>mpaign for Action” by providing nurses with an expansive scope-of-practice to allow them to practice their professional expertise to the full extent of their training and education.</w:t>
      </w:r>
      <w:r w:rsidR="00911BE4" w:rsidRPr="009257CB">
        <w:rPr>
          <w:rFonts w:ascii="Times New Roman" w:hAnsi="Times New Roman" w:cs="Times New Roman"/>
          <w:sz w:val="24"/>
        </w:rPr>
        <w:t xml:space="preserve"> One of the </w:t>
      </w:r>
      <w:r w:rsidR="00BF6689" w:rsidRPr="009257CB">
        <w:rPr>
          <w:rFonts w:ascii="Times New Roman" w:hAnsi="Times New Roman" w:cs="Times New Roman"/>
          <w:sz w:val="24"/>
        </w:rPr>
        <w:t xml:space="preserve">initiatives spearheaded by </w:t>
      </w:r>
      <w:r w:rsidR="00911BE4" w:rsidRPr="009257CB">
        <w:rPr>
          <w:rFonts w:ascii="Times New Roman" w:hAnsi="Times New Roman" w:cs="Times New Roman"/>
          <w:sz w:val="24"/>
        </w:rPr>
        <w:t>the California</w:t>
      </w:r>
      <w:r w:rsidR="00BF6689" w:rsidRPr="009257CB">
        <w:rPr>
          <w:rFonts w:ascii="Times New Roman" w:hAnsi="Times New Roman" w:cs="Times New Roman"/>
          <w:sz w:val="24"/>
        </w:rPr>
        <w:t xml:space="preserve"> state’s action coalition</w:t>
      </w:r>
      <w:r w:rsidR="00911BE4" w:rsidRPr="009257CB">
        <w:rPr>
          <w:rFonts w:ascii="Times New Roman" w:hAnsi="Times New Roman" w:cs="Times New Roman"/>
          <w:sz w:val="24"/>
        </w:rPr>
        <w:t xml:space="preserve"> is </w:t>
      </w:r>
      <w:r w:rsidR="00C44D78" w:rsidRPr="009257CB">
        <w:rPr>
          <w:rFonts w:ascii="Times New Roman" w:hAnsi="Times New Roman" w:cs="Times New Roman"/>
          <w:sz w:val="24"/>
        </w:rPr>
        <w:t>the support of nurses’ completion of residency program for nurses who have completed their advanced practice degree program</w:t>
      </w:r>
      <w:r w:rsidR="009257CB" w:rsidRPr="009257CB">
        <w:rPr>
          <w:rFonts w:ascii="Times New Roman" w:hAnsi="Times New Roman" w:cs="Times New Roman"/>
          <w:sz w:val="24"/>
        </w:rPr>
        <w:t xml:space="preserve"> (Tanner, 2010)</w:t>
      </w:r>
      <w:r w:rsidR="00C44D78" w:rsidRPr="009257CB">
        <w:rPr>
          <w:rFonts w:ascii="Times New Roman" w:hAnsi="Times New Roman" w:cs="Times New Roman"/>
          <w:sz w:val="24"/>
        </w:rPr>
        <w:t xml:space="preserve">. </w:t>
      </w:r>
      <w:r w:rsidR="004A7220" w:rsidRPr="009257CB">
        <w:rPr>
          <w:rFonts w:ascii="Times New Roman" w:hAnsi="Times New Roman" w:cs="Times New Roman"/>
          <w:sz w:val="24"/>
        </w:rPr>
        <w:t xml:space="preserve">This initiative advances the nursing profession by allowing qualified nurses to become Californian residents and offer nursing care to the public. </w:t>
      </w:r>
      <w:r w:rsidR="00C44D78" w:rsidRPr="009257CB">
        <w:rPr>
          <w:rFonts w:ascii="Times New Roman" w:hAnsi="Times New Roman" w:cs="Times New Roman"/>
          <w:sz w:val="24"/>
        </w:rPr>
        <w:t>The second initiative of the California state’s action coalition is the formulation of regulations to guide the practice of registered nurses within the state.</w:t>
      </w:r>
      <w:r w:rsidR="004A7220" w:rsidRPr="009257CB">
        <w:rPr>
          <w:rFonts w:ascii="Times New Roman" w:hAnsi="Times New Roman" w:cs="Times New Roman"/>
          <w:sz w:val="24"/>
        </w:rPr>
        <w:t xml:space="preserve"> This initiative advances the nursing profession by ensuring only </w:t>
      </w:r>
      <w:r w:rsidR="008B7093" w:rsidRPr="009257CB">
        <w:rPr>
          <w:rFonts w:ascii="Times New Roman" w:hAnsi="Times New Roman" w:cs="Times New Roman"/>
          <w:sz w:val="24"/>
        </w:rPr>
        <w:t>qualified nurses practice in Ca</w:t>
      </w:r>
      <w:r w:rsidR="004A7220" w:rsidRPr="009257CB">
        <w:rPr>
          <w:rFonts w:ascii="Times New Roman" w:hAnsi="Times New Roman" w:cs="Times New Roman"/>
          <w:sz w:val="24"/>
        </w:rPr>
        <w:t>lifo</w:t>
      </w:r>
      <w:r w:rsidR="008B7093" w:rsidRPr="009257CB">
        <w:rPr>
          <w:rFonts w:ascii="Times New Roman" w:hAnsi="Times New Roman" w:cs="Times New Roman"/>
          <w:sz w:val="24"/>
        </w:rPr>
        <w:t>rnia to give the best quality nursing care to the public.</w:t>
      </w:r>
      <w:r w:rsidRPr="009257CB">
        <w:rPr>
          <w:rFonts w:ascii="Times New Roman" w:hAnsi="Times New Roman" w:cs="Times New Roman"/>
          <w:sz w:val="24"/>
        </w:rPr>
        <w:t xml:space="preserve"> One of the barriers to advancement currently existent in California is a shortage of qualified nurses. The Californian nursing advocates can overcome this barrier by attracting qualified nurses from other states and licensing them to practice within the state.</w:t>
      </w:r>
    </w:p>
    <w:p w:rsidR="009257CB" w:rsidRPr="009257CB" w:rsidRDefault="009257CB" w:rsidP="009257CB">
      <w:pPr>
        <w:spacing w:line="480" w:lineRule="auto"/>
        <w:jc w:val="both"/>
        <w:rPr>
          <w:rFonts w:ascii="Times New Roman" w:hAnsi="Times New Roman" w:cs="Times New Roman"/>
          <w:sz w:val="24"/>
        </w:rPr>
      </w:pPr>
    </w:p>
    <w:p w:rsidR="00B54587" w:rsidRPr="009257CB" w:rsidRDefault="00B54587" w:rsidP="009257CB">
      <w:pPr>
        <w:spacing w:line="480" w:lineRule="auto"/>
        <w:jc w:val="center"/>
        <w:rPr>
          <w:rFonts w:ascii="Times New Roman" w:hAnsi="Times New Roman" w:cs="Times New Roman"/>
          <w:b/>
          <w:sz w:val="24"/>
        </w:rPr>
      </w:pPr>
      <w:r w:rsidRPr="009257CB">
        <w:rPr>
          <w:rFonts w:ascii="Times New Roman" w:hAnsi="Times New Roman" w:cs="Times New Roman"/>
          <w:b/>
          <w:sz w:val="24"/>
        </w:rPr>
        <w:t>Works Cited</w:t>
      </w:r>
    </w:p>
    <w:p w:rsidR="00D958AC" w:rsidRDefault="00D958AC" w:rsidP="009257CB">
      <w:pPr>
        <w:spacing w:line="480" w:lineRule="auto"/>
        <w:ind w:left="720" w:hanging="720"/>
        <w:jc w:val="both"/>
        <w:rPr>
          <w:rFonts w:ascii="Times New Roman" w:hAnsi="Times New Roman" w:cs="Times New Roman"/>
          <w:sz w:val="24"/>
        </w:rPr>
      </w:pPr>
      <w:hyperlink r:id="rId6" w:history="1">
        <w:r w:rsidRPr="00485DE8">
          <w:rPr>
            <w:rStyle w:val="Hyperlink"/>
            <w:rFonts w:ascii="Times New Roman" w:hAnsi="Times New Roman" w:cs="Times New Roman"/>
            <w:sz w:val="24"/>
          </w:rPr>
          <w:t>http://campaignforaction.org/states</w:t>
        </w:r>
      </w:hyperlink>
      <w:r>
        <w:rPr>
          <w:rFonts w:ascii="Times New Roman" w:hAnsi="Times New Roman" w:cs="Times New Roman"/>
          <w:sz w:val="24"/>
        </w:rPr>
        <w:t xml:space="preserve"> </w:t>
      </w:r>
    </w:p>
    <w:p w:rsidR="00D958AC" w:rsidRDefault="00D958AC" w:rsidP="009257CB">
      <w:pPr>
        <w:spacing w:line="480" w:lineRule="auto"/>
        <w:ind w:left="720" w:hanging="720"/>
        <w:jc w:val="both"/>
        <w:rPr>
          <w:rFonts w:ascii="Times New Roman" w:hAnsi="Times New Roman" w:cs="Times New Roman"/>
          <w:sz w:val="24"/>
        </w:rPr>
      </w:pPr>
      <w:hyperlink r:id="rId7" w:history="1">
        <w:r w:rsidRPr="00485DE8">
          <w:rPr>
            <w:rStyle w:val="Hyperlink"/>
            <w:rFonts w:ascii="Times New Roman" w:hAnsi="Times New Roman" w:cs="Times New Roman"/>
            <w:sz w:val="24"/>
          </w:rPr>
          <w:t>https://healthimpact.org/wp-content/uploads/2016/03/healthimpact_ar2015_web_final1.pdf</w:t>
        </w:r>
      </w:hyperlink>
      <w:r>
        <w:rPr>
          <w:rFonts w:ascii="Times New Roman" w:hAnsi="Times New Roman" w:cs="Times New Roman"/>
          <w:sz w:val="24"/>
        </w:rPr>
        <w:t xml:space="preserve"> </w:t>
      </w:r>
    </w:p>
    <w:p w:rsidR="009257CB" w:rsidRPr="009257CB" w:rsidRDefault="009257CB" w:rsidP="009257CB">
      <w:pPr>
        <w:spacing w:line="480" w:lineRule="auto"/>
        <w:ind w:left="720" w:hanging="720"/>
        <w:jc w:val="both"/>
        <w:rPr>
          <w:rFonts w:ascii="Times New Roman" w:hAnsi="Times New Roman" w:cs="Times New Roman"/>
          <w:sz w:val="24"/>
        </w:rPr>
      </w:pPr>
      <w:r w:rsidRPr="009257CB">
        <w:rPr>
          <w:rFonts w:ascii="Times New Roman" w:hAnsi="Times New Roman" w:cs="Times New Roman"/>
          <w:sz w:val="24"/>
        </w:rPr>
        <w:t xml:space="preserve">Reinhard, Susan, and Susan </w:t>
      </w:r>
      <w:proofErr w:type="spellStart"/>
      <w:r w:rsidRPr="009257CB">
        <w:rPr>
          <w:rFonts w:ascii="Times New Roman" w:hAnsi="Times New Roman" w:cs="Times New Roman"/>
          <w:sz w:val="24"/>
        </w:rPr>
        <w:t>Hassmiller</w:t>
      </w:r>
      <w:proofErr w:type="spellEnd"/>
      <w:r w:rsidRPr="009257CB">
        <w:rPr>
          <w:rFonts w:ascii="Times New Roman" w:hAnsi="Times New Roman" w:cs="Times New Roman"/>
          <w:sz w:val="24"/>
        </w:rPr>
        <w:t xml:space="preserve">. "The Future of Nursing: Transforming Health Care." </w:t>
      </w:r>
      <w:r w:rsidRPr="009257CB">
        <w:rPr>
          <w:rFonts w:ascii="Times New Roman" w:hAnsi="Times New Roman" w:cs="Times New Roman"/>
          <w:i/>
          <w:sz w:val="24"/>
        </w:rPr>
        <w:t xml:space="preserve">The Journal AARP International </w:t>
      </w:r>
      <w:r w:rsidRPr="009257CB">
        <w:rPr>
          <w:rFonts w:ascii="Times New Roman" w:hAnsi="Times New Roman" w:cs="Times New Roman"/>
          <w:sz w:val="24"/>
        </w:rPr>
        <w:t>(2012).</w:t>
      </w:r>
      <w:bookmarkStart w:id="0" w:name="_GoBack"/>
      <w:bookmarkEnd w:id="0"/>
    </w:p>
    <w:p w:rsidR="009257CB" w:rsidRPr="009257CB" w:rsidRDefault="009257CB" w:rsidP="009257CB">
      <w:pPr>
        <w:spacing w:line="480" w:lineRule="auto"/>
        <w:ind w:left="720" w:hanging="720"/>
        <w:jc w:val="both"/>
        <w:rPr>
          <w:rFonts w:ascii="Times New Roman" w:hAnsi="Times New Roman" w:cs="Times New Roman"/>
          <w:sz w:val="24"/>
        </w:rPr>
      </w:pPr>
      <w:proofErr w:type="spellStart"/>
      <w:r w:rsidRPr="009257CB">
        <w:rPr>
          <w:rFonts w:ascii="Times New Roman" w:hAnsi="Times New Roman" w:cs="Times New Roman"/>
          <w:sz w:val="24"/>
        </w:rPr>
        <w:t>Sensmeier</w:t>
      </w:r>
      <w:proofErr w:type="spellEnd"/>
      <w:r w:rsidRPr="009257CB">
        <w:rPr>
          <w:rFonts w:ascii="Times New Roman" w:hAnsi="Times New Roman" w:cs="Times New Roman"/>
          <w:sz w:val="24"/>
        </w:rPr>
        <w:t xml:space="preserve">, Joyce. "Alliance for Nursing Informatics Statement to the Robert Wood Johnson Foundation Initiative on the Future of Nursing: Acute Care, Focusing on the Area of Technology, October 19, 2009." </w:t>
      </w:r>
      <w:r w:rsidRPr="009257CB">
        <w:rPr>
          <w:rFonts w:ascii="Times New Roman" w:hAnsi="Times New Roman" w:cs="Times New Roman"/>
          <w:i/>
          <w:sz w:val="24"/>
        </w:rPr>
        <w:t xml:space="preserve">CIN: Computers, Informatics, Nursing </w:t>
      </w:r>
      <w:r w:rsidRPr="009257CB">
        <w:rPr>
          <w:rFonts w:ascii="Times New Roman" w:hAnsi="Times New Roman" w:cs="Times New Roman"/>
          <w:sz w:val="24"/>
        </w:rPr>
        <w:t>28.1 (2010): 63-67.</w:t>
      </w:r>
    </w:p>
    <w:p w:rsidR="009257CB" w:rsidRPr="009257CB" w:rsidRDefault="009257CB" w:rsidP="009257CB">
      <w:pPr>
        <w:spacing w:line="480" w:lineRule="auto"/>
        <w:ind w:left="720" w:hanging="720"/>
        <w:jc w:val="both"/>
        <w:rPr>
          <w:rFonts w:ascii="Times New Roman" w:hAnsi="Times New Roman" w:cs="Times New Roman"/>
          <w:sz w:val="24"/>
        </w:rPr>
      </w:pPr>
      <w:r w:rsidRPr="009257CB">
        <w:rPr>
          <w:rFonts w:ascii="Times New Roman" w:hAnsi="Times New Roman" w:cs="Times New Roman"/>
          <w:sz w:val="24"/>
        </w:rPr>
        <w:lastRenderedPageBreak/>
        <w:t xml:space="preserve">Shalala, Donna, et al. "The Future of Nursing: Leading Change, Advancing Health." </w:t>
      </w:r>
      <w:r w:rsidRPr="009257CB">
        <w:rPr>
          <w:rFonts w:ascii="Times New Roman" w:hAnsi="Times New Roman" w:cs="Times New Roman"/>
          <w:i/>
          <w:sz w:val="24"/>
        </w:rPr>
        <w:t>Natl. Acad. Press Wash. DC</w:t>
      </w:r>
      <w:r w:rsidRPr="009257CB">
        <w:rPr>
          <w:rFonts w:ascii="Times New Roman" w:hAnsi="Times New Roman" w:cs="Times New Roman"/>
          <w:sz w:val="24"/>
        </w:rPr>
        <w:t xml:space="preserve"> (2011).</w:t>
      </w:r>
    </w:p>
    <w:p w:rsidR="009257CB" w:rsidRPr="009257CB" w:rsidRDefault="009257CB" w:rsidP="009257CB">
      <w:pPr>
        <w:spacing w:line="480" w:lineRule="auto"/>
        <w:ind w:left="720" w:hanging="720"/>
        <w:jc w:val="both"/>
        <w:rPr>
          <w:rFonts w:ascii="Times New Roman" w:hAnsi="Times New Roman" w:cs="Times New Roman"/>
          <w:sz w:val="24"/>
        </w:rPr>
      </w:pPr>
      <w:r w:rsidRPr="009257CB">
        <w:rPr>
          <w:rFonts w:ascii="Times New Roman" w:hAnsi="Times New Roman" w:cs="Times New Roman"/>
          <w:sz w:val="24"/>
        </w:rPr>
        <w:t xml:space="preserve">Tanner, Christine A. "Transforming Prelicensure Nursing Education: Preparing the New Nurse to Meet Emerging Health Care Needs." </w:t>
      </w:r>
      <w:r w:rsidRPr="009257CB">
        <w:rPr>
          <w:rFonts w:ascii="Times New Roman" w:hAnsi="Times New Roman" w:cs="Times New Roman"/>
          <w:i/>
          <w:sz w:val="24"/>
        </w:rPr>
        <w:t>Nursing Education Perspectives</w:t>
      </w:r>
      <w:r w:rsidRPr="009257CB">
        <w:rPr>
          <w:rFonts w:ascii="Times New Roman" w:hAnsi="Times New Roman" w:cs="Times New Roman"/>
          <w:sz w:val="24"/>
        </w:rPr>
        <w:t xml:space="preserve"> 31.6 (2010): 347-353.</w:t>
      </w:r>
    </w:p>
    <w:p w:rsidR="00486BD9" w:rsidRPr="009257CB" w:rsidRDefault="00486BD9" w:rsidP="009257CB">
      <w:pPr>
        <w:spacing w:line="480" w:lineRule="auto"/>
        <w:jc w:val="both"/>
        <w:rPr>
          <w:rFonts w:ascii="Times New Roman" w:hAnsi="Times New Roman" w:cs="Times New Roman"/>
          <w:sz w:val="24"/>
        </w:rPr>
      </w:pPr>
    </w:p>
    <w:p w:rsidR="00B54587" w:rsidRPr="009257CB" w:rsidRDefault="00B54587" w:rsidP="009257CB">
      <w:pPr>
        <w:spacing w:line="480" w:lineRule="auto"/>
        <w:jc w:val="both"/>
        <w:rPr>
          <w:rFonts w:ascii="Times New Roman" w:hAnsi="Times New Roman" w:cs="Times New Roman"/>
          <w:sz w:val="24"/>
        </w:rPr>
      </w:pPr>
    </w:p>
    <w:sectPr w:rsidR="00B54587" w:rsidRPr="009257C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BDB" w:rsidRDefault="00AF4BDB" w:rsidP="005512FB">
      <w:pPr>
        <w:spacing w:after="0" w:line="240" w:lineRule="auto"/>
      </w:pPr>
      <w:r>
        <w:separator/>
      </w:r>
    </w:p>
  </w:endnote>
  <w:endnote w:type="continuationSeparator" w:id="0">
    <w:p w:rsidR="00AF4BDB" w:rsidRDefault="00AF4BDB" w:rsidP="00551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BDB" w:rsidRDefault="00AF4BDB" w:rsidP="005512FB">
      <w:pPr>
        <w:spacing w:after="0" w:line="240" w:lineRule="auto"/>
      </w:pPr>
      <w:r>
        <w:separator/>
      </w:r>
    </w:p>
  </w:footnote>
  <w:footnote w:type="continuationSeparator" w:id="0">
    <w:p w:rsidR="00AF4BDB" w:rsidRDefault="00AF4BDB" w:rsidP="00551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2946831"/>
      <w:docPartObj>
        <w:docPartGallery w:val="Page Numbers (Top of Page)"/>
        <w:docPartUnique/>
      </w:docPartObj>
    </w:sdtPr>
    <w:sdtEndPr>
      <w:rPr>
        <w:noProof/>
      </w:rPr>
    </w:sdtEndPr>
    <w:sdtContent>
      <w:p w:rsidR="005512FB" w:rsidRDefault="005512F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5512FB" w:rsidRDefault="005512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1D"/>
    <w:rsid w:val="000812DF"/>
    <w:rsid w:val="000D5F63"/>
    <w:rsid w:val="0023171D"/>
    <w:rsid w:val="002D381F"/>
    <w:rsid w:val="002F5681"/>
    <w:rsid w:val="003B0F0C"/>
    <w:rsid w:val="003B6C59"/>
    <w:rsid w:val="003E3D6A"/>
    <w:rsid w:val="00486BD9"/>
    <w:rsid w:val="004A7220"/>
    <w:rsid w:val="005512FB"/>
    <w:rsid w:val="00810363"/>
    <w:rsid w:val="00823205"/>
    <w:rsid w:val="008B7093"/>
    <w:rsid w:val="008C7B5B"/>
    <w:rsid w:val="008F0713"/>
    <w:rsid w:val="008F2131"/>
    <w:rsid w:val="00911BE4"/>
    <w:rsid w:val="009257CB"/>
    <w:rsid w:val="00944E77"/>
    <w:rsid w:val="00A35C04"/>
    <w:rsid w:val="00A64B97"/>
    <w:rsid w:val="00AD4235"/>
    <w:rsid w:val="00AF16A8"/>
    <w:rsid w:val="00AF4BDB"/>
    <w:rsid w:val="00B54587"/>
    <w:rsid w:val="00BF6689"/>
    <w:rsid w:val="00C44D78"/>
    <w:rsid w:val="00C75E54"/>
    <w:rsid w:val="00CA6A74"/>
    <w:rsid w:val="00CB595F"/>
    <w:rsid w:val="00CE4DA1"/>
    <w:rsid w:val="00D06195"/>
    <w:rsid w:val="00D45631"/>
    <w:rsid w:val="00D72973"/>
    <w:rsid w:val="00D958AC"/>
    <w:rsid w:val="00E54AD1"/>
    <w:rsid w:val="00EA39EA"/>
    <w:rsid w:val="00F616CF"/>
    <w:rsid w:val="00F81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456D1"/>
  <w15:chartTrackingRefBased/>
  <w15:docId w15:val="{5A2F6607-9161-4453-B026-434E751C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2FB"/>
  </w:style>
  <w:style w:type="paragraph" w:styleId="Footer">
    <w:name w:val="footer"/>
    <w:basedOn w:val="Normal"/>
    <w:link w:val="FooterChar"/>
    <w:uiPriority w:val="99"/>
    <w:unhideWhenUsed/>
    <w:rsid w:val="00551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2FB"/>
  </w:style>
  <w:style w:type="character" w:styleId="Hyperlink">
    <w:name w:val="Hyperlink"/>
    <w:basedOn w:val="DefaultParagraphFont"/>
    <w:uiPriority w:val="99"/>
    <w:unhideWhenUsed/>
    <w:rsid w:val="00D958AC"/>
    <w:rPr>
      <w:color w:val="0563C1" w:themeColor="hyperlink"/>
      <w:u w:val="single"/>
    </w:rPr>
  </w:style>
  <w:style w:type="character" w:styleId="UnresolvedMention">
    <w:name w:val="Unresolved Mention"/>
    <w:basedOn w:val="DefaultParagraphFont"/>
    <w:uiPriority w:val="99"/>
    <w:semiHidden/>
    <w:unhideWhenUsed/>
    <w:rsid w:val="00D958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ealthimpact.org/wp-content/uploads/2016/03/healthimpact_ar2015_web_final1.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ampaignforaction.org/stat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27</cp:revision>
  <dcterms:created xsi:type="dcterms:W3CDTF">2018-12-08T19:33:00Z</dcterms:created>
  <dcterms:modified xsi:type="dcterms:W3CDTF">2018-12-08T22:04:00Z</dcterms:modified>
</cp:coreProperties>
</file>